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6DB7" w14:textId="53BA8A57" w:rsidR="00CD6378" w:rsidRPr="00B65B25" w:rsidRDefault="00B65B25" w:rsidP="00B65B25">
      <w:pPr>
        <w:jc w:val="center"/>
        <w:rPr>
          <w:b/>
          <w:bCs/>
          <w:sz w:val="22"/>
          <w:szCs w:val="22"/>
        </w:rPr>
      </w:pPr>
      <w:r w:rsidRPr="00B65B25">
        <w:rPr>
          <w:b/>
          <w:bCs/>
          <w:sz w:val="22"/>
          <w:szCs w:val="22"/>
        </w:rPr>
        <w:t>CONSENT FOR USE AND DISCLOSURES OF HEALTH INFORMATION</w:t>
      </w:r>
    </w:p>
    <w:p w14:paraId="610654D7" w14:textId="5C31CDA1" w:rsidR="00B65B25" w:rsidRPr="00B65B25" w:rsidRDefault="00B65B25" w:rsidP="00B65B25">
      <w:pPr>
        <w:jc w:val="center"/>
        <w:rPr>
          <w:b/>
          <w:bCs/>
          <w:sz w:val="13"/>
          <w:szCs w:val="13"/>
        </w:rPr>
      </w:pPr>
      <w:r w:rsidRPr="00B65B25">
        <w:rPr>
          <w:b/>
          <w:bCs/>
          <w:sz w:val="22"/>
          <w:szCs w:val="22"/>
        </w:rPr>
        <w:t>NOTICE OF PRIVACY PRACTICES</w:t>
      </w:r>
    </w:p>
    <w:p w14:paraId="215813A8" w14:textId="77777777" w:rsidR="00B65B25" w:rsidRPr="00B65B25" w:rsidRDefault="00B65B25" w:rsidP="00B65B25">
      <w:pPr>
        <w:jc w:val="center"/>
        <w:rPr>
          <w:b/>
          <w:bCs/>
          <w:sz w:val="10"/>
          <w:szCs w:val="10"/>
        </w:rPr>
      </w:pPr>
    </w:p>
    <w:p w14:paraId="352527E2" w14:textId="77777777" w:rsidR="00B65B25" w:rsidRPr="00B65B25" w:rsidRDefault="00B65B25" w:rsidP="00B65B25">
      <w:pPr>
        <w:jc w:val="center"/>
        <w:rPr>
          <w:sz w:val="13"/>
          <w:szCs w:val="13"/>
        </w:rPr>
      </w:pPr>
      <w:r w:rsidRPr="00B65B25">
        <w:rPr>
          <w:sz w:val="20"/>
          <w:szCs w:val="20"/>
        </w:rPr>
        <w:t>THIS NOTICE DESCRIBES HOW MEDICAL INFORMATION ABOUT YOU MAY BE USED AND DISCLOSED AND HOW YOU CAN GET ACCESS TO THIS INFORMATION. PLEASE REVIEW IT CAREFULLY.</w:t>
      </w:r>
    </w:p>
    <w:p w14:paraId="6D77D84C" w14:textId="77777777" w:rsidR="00B65B25" w:rsidRPr="00B65B25" w:rsidRDefault="00B65B25" w:rsidP="00B65B25">
      <w:pPr>
        <w:rPr>
          <w:b/>
          <w:bCs/>
          <w:sz w:val="13"/>
          <w:szCs w:val="13"/>
        </w:rPr>
      </w:pPr>
    </w:p>
    <w:p w14:paraId="29B1DB97" w14:textId="77777777" w:rsidR="00B65B25" w:rsidRPr="00B65B25" w:rsidRDefault="00B65B25" w:rsidP="00B65B25">
      <w:pPr>
        <w:rPr>
          <w:sz w:val="19"/>
          <w:szCs w:val="19"/>
        </w:rPr>
      </w:pPr>
      <w:r w:rsidRPr="00B65B25">
        <w:rPr>
          <w:sz w:val="19"/>
          <w:szCs w:val="19"/>
        </w:rPr>
        <w:t>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As required by HIPAA, we have prepared this explanation of how we are required to maintain the privacy of your health information and how we may use and disclose your health information.</w:t>
      </w:r>
    </w:p>
    <w:p w14:paraId="2741ECA0" w14:textId="77777777" w:rsidR="00B65B25" w:rsidRPr="00B65B25" w:rsidRDefault="00B65B25" w:rsidP="00B65B25">
      <w:pPr>
        <w:rPr>
          <w:sz w:val="10"/>
          <w:szCs w:val="10"/>
        </w:rPr>
      </w:pPr>
    </w:p>
    <w:p w14:paraId="271F7584" w14:textId="77777777" w:rsidR="00B65B25" w:rsidRPr="00B65B25" w:rsidRDefault="00B65B25" w:rsidP="00B65B25">
      <w:pPr>
        <w:rPr>
          <w:sz w:val="19"/>
          <w:szCs w:val="19"/>
        </w:rPr>
      </w:pPr>
      <w:r w:rsidRPr="00B65B25">
        <w:rPr>
          <w:sz w:val="19"/>
          <w:szCs w:val="19"/>
        </w:rPr>
        <w:t>We may use and disclose your medical records only for each of the following purposes:</w:t>
      </w:r>
    </w:p>
    <w:p w14:paraId="056012A0" w14:textId="77777777" w:rsidR="00B65B25" w:rsidRPr="00B65B25" w:rsidRDefault="00B65B25" w:rsidP="00B65B25">
      <w:pPr>
        <w:pStyle w:val="ListParagraph"/>
        <w:numPr>
          <w:ilvl w:val="0"/>
          <w:numId w:val="1"/>
        </w:numPr>
        <w:rPr>
          <w:sz w:val="19"/>
          <w:szCs w:val="19"/>
        </w:rPr>
      </w:pPr>
      <w:r w:rsidRPr="00B65B25">
        <w:rPr>
          <w:sz w:val="19"/>
          <w:szCs w:val="19"/>
        </w:rPr>
        <w:t>Treatment means providing, coordinating, or managing health care and related services by one or more health care providers. Examples would be teeth cleaning services, extraction letters, and periodontal or endodontic referrals.</w:t>
      </w:r>
    </w:p>
    <w:p w14:paraId="1A57B2FE" w14:textId="77777777" w:rsidR="00B65B25" w:rsidRPr="00B65B25" w:rsidRDefault="00B65B25" w:rsidP="00B65B25">
      <w:pPr>
        <w:pStyle w:val="ListParagraph"/>
        <w:numPr>
          <w:ilvl w:val="0"/>
          <w:numId w:val="1"/>
        </w:numPr>
        <w:rPr>
          <w:sz w:val="19"/>
          <w:szCs w:val="19"/>
        </w:rPr>
      </w:pPr>
      <w:r w:rsidRPr="00B65B25">
        <w:rPr>
          <w:sz w:val="19"/>
          <w:szCs w:val="19"/>
        </w:rPr>
        <w:t>Payment means such activities as obtaining reimbursement for services, confirming coverage, and obtaining specific benefit information such as benefit maximums and deductibles met, etc., billing or collection activities, and utilization review.</w:t>
      </w:r>
    </w:p>
    <w:p w14:paraId="729E6BD8" w14:textId="7A689CE3" w:rsidR="00B65B25" w:rsidRPr="00B65B25" w:rsidRDefault="00B65B25" w:rsidP="00B65B25">
      <w:pPr>
        <w:pStyle w:val="ListParagraph"/>
        <w:numPr>
          <w:ilvl w:val="0"/>
          <w:numId w:val="1"/>
        </w:numPr>
        <w:rPr>
          <w:sz w:val="19"/>
          <w:szCs w:val="19"/>
        </w:rPr>
      </w:pPr>
      <w:r w:rsidRPr="00B65B25">
        <w:rPr>
          <w:sz w:val="19"/>
          <w:szCs w:val="19"/>
        </w:rPr>
        <w:t>Health care operations include the business aspects of running our practice, such as conducting quality assessment and improvement activities, auditing functions, cost management analysis, and customer service. An example would be an internal quality assessment review.</w:t>
      </w:r>
    </w:p>
    <w:p w14:paraId="433E147D" w14:textId="77777777" w:rsidR="00B65B25" w:rsidRPr="00B65B25" w:rsidRDefault="00B65B25" w:rsidP="00B65B25">
      <w:pPr>
        <w:rPr>
          <w:sz w:val="10"/>
          <w:szCs w:val="10"/>
        </w:rPr>
      </w:pPr>
    </w:p>
    <w:p w14:paraId="429C3F18" w14:textId="18E8C57A" w:rsidR="00B65B25" w:rsidRPr="00B65B25" w:rsidRDefault="00B65B25" w:rsidP="00B65B25">
      <w:pPr>
        <w:rPr>
          <w:sz w:val="19"/>
          <w:szCs w:val="19"/>
        </w:rPr>
      </w:pPr>
      <w:r w:rsidRPr="00B65B25">
        <w:rPr>
          <w:sz w:val="19"/>
          <w:szCs w:val="19"/>
        </w:rPr>
        <w:t>We may also create and distribute de-identified health information by removing all references to individual identifiable information.  We may contact you to provide appointment reminders or information about treatment alternatives or other health-related benefits and services that may be of interest to you.  Any other uses and disclosures will be made only with your written authorization.  You may revoke such authorization in writing, and we are required to honor and abide by that written request, except to the extent that we have already taken actions relying on your authorization.</w:t>
      </w:r>
    </w:p>
    <w:p w14:paraId="760E9B8D" w14:textId="77777777" w:rsidR="00B65B25" w:rsidRPr="00B65B25" w:rsidRDefault="00B65B25" w:rsidP="00B65B25">
      <w:pPr>
        <w:rPr>
          <w:sz w:val="19"/>
          <w:szCs w:val="19"/>
        </w:rPr>
      </w:pPr>
      <w:r w:rsidRPr="00B65B25">
        <w:rPr>
          <w:sz w:val="19"/>
          <w:szCs w:val="19"/>
        </w:rPr>
        <w:t>You have the following rights with respect to your protected health information, which you can exercise by presenting a written request to the Privacy Officer.</w:t>
      </w:r>
    </w:p>
    <w:p w14:paraId="506EA006" w14:textId="77777777" w:rsidR="00B65B25" w:rsidRPr="00B65B25" w:rsidRDefault="00B65B25" w:rsidP="00B65B25">
      <w:pPr>
        <w:pStyle w:val="ListParagraph"/>
        <w:numPr>
          <w:ilvl w:val="0"/>
          <w:numId w:val="2"/>
        </w:numPr>
        <w:rPr>
          <w:sz w:val="19"/>
          <w:szCs w:val="19"/>
        </w:rPr>
      </w:pPr>
      <w:r w:rsidRPr="00B65B25">
        <w:rPr>
          <w:sz w:val="19"/>
          <w:szCs w:val="19"/>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14:paraId="52BD4744" w14:textId="77777777" w:rsidR="00B65B25" w:rsidRPr="00B65B25" w:rsidRDefault="00B65B25" w:rsidP="00B65B25">
      <w:pPr>
        <w:pStyle w:val="ListParagraph"/>
        <w:numPr>
          <w:ilvl w:val="0"/>
          <w:numId w:val="2"/>
        </w:numPr>
        <w:rPr>
          <w:sz w:val="19"/>
          <w:szCs w:val="19"/>
        </w:rPr>
      </w:pPr>
      <w:r w:rsidRPr="00B65B25">
        <w:rPr>
          <w:sz w:val="19"/>
          <w:szCs w:val="19"/>
        </w:rPr>
        <w:t>The right to reasonable requests to receive confidential information of protected health information from us by alternative means or at alternative locations.</w:t>
      </w:r>
    </w:p>
    <w:p w14:paraId="7B3FF11F" w14:textId="77777777" w:rsidR="00B65B25" w:rsidRPr="00B65B25" w:rsidRDefault="00B65B25" w:rsidP="00B65B25">
      <w:pPr>
        <w:pStyle w:val="ListParagraph"/>
        <w:numPr>
          <w:ilvl w:val="0"/>
          <w:numId w:val="2"/>
        </w:numPr>
        <w:rPr>
          <w:sz w:val="19"/>
          <w:szCs w:val="19"/>
        </w:rPr>
      </w:pPr>
      <w:r w:rsidRPr="00B65B25">
        <w:rPr>
          <w:sz w:val="19"/>
          <w:szCs w:val="19"/>
        </w:rPr>
        <w:t>The right to inspect and copy your protected health information.</w:t>
      </w:r>
    </w:p>
    <w:p w14:paraId="722D25E0" w14:textId="77777777" w:rsidR="00B65B25" w:rsidRPr="00B65B25" w:rsidRDefault="00B65B25" w:rsidP="00B65B25">
      <w:pPr>
        <w:pStyle w:val="ListParagraph"/>
        <w:numPr>
          <w:ilvl w:val="0"/>
          <w:numId w:val="2"/>
        </w:numPr>
        <w:rPr>
          <w:sz w:val="19"/>
          <w:szCs w:val="19"/>
        </w:rPr>
      </w:pPr>
      <w:r w:rsidRPr="00B65B25">
        <w:rPr>
          <w:sz w:val="19"/>
          <w:szCs w:val="19"/>
        </w:rPr>
        <w:t>The right to amend your protected health information.</w:t>
      </w:r>
    </w:p>
    <w:p w14:paraId="3E9C7E83" w14:textId="77777777" w:rsidR="00B65B25" w:rsidRPr="00B65B25" w:rsidRDefault="00B65B25" w:rsidP="00B65B25">
      <w:pPr>
        <w:pStyle w:val="ListParagraph"/>
        <w:numPr>
          <w:ilvl w:val="0"/>
          <w:numId w:val="2"/>
        </w:numPr>
        <w:rPr>
          <w:sz w:val="19"/>
          <w:szCs w:val="19"/>
        </w:rPr>
      </w:pPr>
      <w:r w:rsidRPr="00B65B25">
        <w:rPr>
          <w:sz w:val="19"/>
          <w:szCs w:val="19"/>
        </w:rPr>
        <w:t>The right to receive an accounting of disclosures of protected health information.</w:t>
      </w:r>
    </w:p>
    <w:p w14:paraId="13839EE6" w14:textId="77777777" w:rsidR="00B65B25" w:rsidRPr="00B65B25" w:rsidRDefault="00B65B25" w:rsidP="00B65B25">
      <w:pPr>
        <w:pStyle w:val="ListParagraph"/>
        <w:numPr>
          <w:ilvl w:val="0"/>
          <w:numId w:val="2"/>
        </w:numPr>
        <w:rPr>
          <w:sz w:val="19"/>
          <w:szCs w:val="19"/>
        </w:rPr>
      </w:pPr>
      <w:r w:rsidRPr="00B65B25">
        <w:rPr>
          <w:sz w:val="19"/>
          <w:szCs w:val="19"/>
        </w:rPr>
        <w:t>The right to obtain—a paper copy of this notice from us at your first delivery of services date.</w:t>
      </w:r>
    </w:p>
    <w:p w14:paraId="60F39B7D" w14:textId="675719BF" w:rsidR="00B65B25" w:rsidRPr="00B65B25" w:rsidRDefault="00B65B25" w:rsidP="00B65B25">
      <w:pPr>
        <w:pStyle w:val="ListParagraph"/>
        <w:numPr>
          <w:ilvl w:val="0"/>
          <w:numId w:val="2"/>
        </w:numPr>
        <w:rPr>
          <w:sz w:val="19"/>
          <w:szCs w:val="19"/>
        </w:rPr>
      </w:pPr>
      <w:r w:rsidRPr="00B65B25">
        <w:rPr>
          <w:sz w:val="19"/>
          <w:szCs w:val="19"/>
        </w:rPr>
        <w:t>The right to provide—and we are obligated to receive—a written acknowledgement that you have received a copy of our Notice of Privacy Protection Practices.</w:t>
      </w:r>
    </w:p>
    <w:p w14:paraId="7CA0EA8A" w14:textId="77777777" w:rsidR="00B65B25" w:rsidRPr="00B65B25" w:rsidRDefault="00B65B25" w:rsidP="00B65B25">
      <w:pPr>
        <w:rPr>
          <w:sz w:val="10"/>
          <w:szCs w:val="10"/>
        </w:rPr>
      </w:pPr>
    </w:p>
    <w:p w14:paraId="4452B20F" w14:textId="18D1492D" w:rsidR="00B65B25" w:rsidRPr="00B65B25" w:rsidRDefault="00B65B25" w:rsidP="00B65B25">
      <w:pPr>
        <w:rPr>
          <w:sz w:val="18"/>
          <w:szCs w:val="18"/>
        </w:rPr>
      </w:pPr>
      <w:r w:rsidRPr="00B65B25">
        <w:rPr>
          <w:sz w:val="19"/>
          <w:szCs w:val="19"/>
        </w:rPr>
        <w:t>We are required by law to maintain the privacy of your protected health information and to provide you with notice of our legal duties and privacy practices with respect to protected health informatio</w:t>
      </w:r>
      <w:r>
        <w:rPr>
          <w:sz w:val="19"/>
          <w:szCs w:val="19"/>
        </w:rPr>
        <w:t>n.</w:t>
      </w:r>
    </w:p>
    <w:p w14:paraId="3385C217" w14:textId="77777777" w:rsidR="00B65B25" w:rsidRPr="00B65B25" w:rsidRDefault="00B65B25" w:rsidP="00B65B25">
      <w:pPr>
        <w:rPr>
          <w:sz w:val="10"/>
          <w:szCs w:val="10"/>
        </w:rPr>
      </w:pPr>
    </w:p>
    <w:p w14:paraId="2D73C1A0" w14:textId="77777777" w:rsidR="00B65B25" w:rsidRPr="00B65B25" w:rsidRDefault="00B65B25" w:rsidP="00B65B25">
      <w:pPr>
        <w:rPr>
          <w:sz w:val="19"/>
          <w:szCs w:val="19"/>
        </w:rPr>
      </w:pPr>
      <w:r w:rsidRPr="00B65B25">
        <w:rPr>
          <w:sz w:val="19"/>
          <w:szCs w:val="19"/>
        </w:rPr>
        <w:t>This notice is effective as of April 2003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w:t>
      </w:r>
    </w:p>
    <w:p w14:paraId="4CD7E5B9" w14:textId="77777777" w:rsidR="00B65B25" w:rsidRPr="00B65B25" w:rsidRDefault="00B65B25" w:rsidP="00B65B25">
      <w:pPr>
        <w:rPr>
          <w:sz w:val="10"/>
          <w:szCs w:val="10"/>
        </w:rPr>
      </w:pPr>
    </w:p>
    <w:p w14:paraId="1194D8CE" w14:textId="77777777" w:rsidR="00B65B25" w:rsidRPr="00B65B25" w:rsidRDefault="00B65B25" w:rsidP="00B65B25">
      <w:pPr>
        <w:rPr>
          <w:sz w:val="19"/>
          <w:szCs w:val="19"/>
        </w:rPr>
      </w:pPr>
      <w:r w:rsidRPr="00B65B25">
        <w:rPr>
          <w:sz w:val="19"/>
          <w:szCs w:val="19"/>
        </w:rPr>
        <w:t>You have recourse if you feel that our privacy protections have been violated. You have the right to file a formal, written complaint with us at the address below, or with the Department of Health &amp; Human Services, Office of Civil Rights, about violations of their provisions of this notice or the policies and procedures of our office. We will not retaliate against you for filing a complaint.</w:t>
      </w:r>
    </w:p>
    <w:p w14:paraId="164E0E36" w14:textId="77777777" w:rsidR="00B65B25" w:rsidRPr="00B65B25" w:rsidRDefault="00B65B25" w:rsidP="00B65B25">
      <w:pPr>
        <w:rPr>
          <w:sz w:val="8"/>
          <w:szCs w:val="8"/>
        </w:rPr>
      </w:pPr>
    </w:p>
    <w:p w14:paraId="4D2CAA7B" w14:textId="77777777" w:rsidR="00B65B25" w:rsidRDefault="00B65B25" w:rsidP="00B65B25">
      <w:pPr>
        <w:rPr>
          <w:sz w:val="20"/>
          <w:szCs w:val="20"/>
        </w:rPr>
      </w:pPr>
    </w:p>
    <w:p w14:paraId="1D0086C2" w14:textId="77777777" w:rsidR="00B65B25" w:rsidRPr="00B65B25" w:rsidRDefault="00B65B25" w:rsidP="00B65B25">
      <w:pPr>
        <w:rPr>
          <w:sz w:val="20"/>
          <w:szCs w:val="20"/>
        </w:rPr>
        <w:sectPr w:rsidR="00B65B25" w:rsidRPr="00B65B25" w:rsidSect="00B65B25">
          <w:pgSz w:w="12240" w:h="15840"/>
          <w:pgMar w:top="720" w:right="720" w:bottom="720" w:left="720" w:header="720" w:footer="720" w:gutter="0"/>
          <w:cols w:space="720"/>
          <w:docGrid w:linePitch="360"/>
        </w:sectPr>
      </w:pPr>
    </w:p>
    <w:p w14:paraId="4B83EA02" w14:textId="771F51B0" w:rsidR="00B65B25" w:rsidRPr="00B65B25" w:rsidRDefault="00B65B25" w:rsidP="00B65B25">
      <w:pPr>
        <w:rPr>
          <w:sz w:val="18"/>
          <w:szCs w:val="18"/>
        </w:rPr>
      </w:pPr>
      <w:r w:rsidRPr="00B65B25">
        <w:rPr>
          <w:sz w:val="18"/>
          <w:szCs w:val="18"/>
        </w:rPr>
        <w:t>Please contact us for more information:</w:t>
      </w:r>
      <w:r w:rsidRPr="00B65B25">
        <w:rPr>
          <w:sz w:val="18"/>
          <w:szCs w:val="18"/>
        </w:rPr>
        <w:tab/>
      </w:r>
      <w:r w:rsidRPr="00B65B25">
        <w:rPr>
          <w:sz w:val="18"/>
          <w:szCs w:val="18"/>
        </w:rPr>
        <w:tab/>
      </w:r>
      <w:r w:rsidRPr="00B65B25">
        <w:rPr>
          <w:sz w:val="18"/>
          <w:szCs w:val="18"/>
        </w:rPr>
        <w:tab/>
      </w:r>
    </w:p>
    <w:p w14:paraId="1EB53801" w14:textId="397D2304" w:rsidR="00B65B25" w:rsidRPr="00B65B25" w:rsidRDefault="00217A81" w:rsidP="00B65B25">
      <w:pPr>
        <w:rPr>
          <w:sz w:val="18"/>
          <w:szCs w:val="18"/>
        </w:rPr>
      </w:pPr>
      <w:r>
        <w:rPr>
          <w:sz w:val="18"/>
          <w:szCs w:val="18"/>
        </w:rPr>
        <w:t xml:space="preserve">Reedy Creek </w:t>
      </w:r>
      <w:r w:rsidR="00504FF5">
        <w:rPr>
          <w:sz w:val="18"/>
          <w:szCs w:val="18"/>
        </w:rPr>
        <w:t>Family &amp; Cosmetic Dentistry</w:t>
      </w:r>
    </w:p>
    <w:p w14:paraId="293239B5" w14:textId="6DCB0593" w:rsidR="00B65B25" w:rsidRPr="00B65B25" w:rsidRDefault="00217A81" w:rsidP="00B65B25">
      <w:pPr>
        <w:rPr>
          <w:sz w:val="18"/>
          <w:szCs w:val="18"/>
        </w:rPr>
      </w:pPr>
      <w:r>
        <w:rPr>
          <w:sz w:val="18"/>
          <w:szCs w:val="18"/>
        </w:rPr>
        <w:t>7722 Chapel Hill Rd</w:t>
      </w:r>
    </w:p>
    <w:p w14:paraId="06DCA934" w14:textId="7A8481BC" w:rsidR="00B65B25" w:rsidRPr="00B65B25" w:rsidRDefault="00217A81" w:rsidP="00B65B25">
      <w:pPr>
        <w:rPr>
          <w:sz w:val="18"/>
          <w:szCs w:val="18"/>
        </w:rPr>
      </w:pPr>
      <w:r>
        <w:rPr>
          <w:sz w:val="18"/>
          <w:szCs w:val="18"/>
        </w:rPr>
        <w:t>Cary</w:t>
      </w:r>
      <w:r w:rsidR="00504FF5">
        <w:rPr>
          <w:sz w:val="18"/>
          <w:szCs w:val="18"/>
        </w:rPr>
        <w:t xml:space="preserve">, NC </w:t>
      </w:r>
      <w:r w:rsidR="00F3022F">
        <w:rPr>
          <w:sz w:val="18"/>
          <w:szCs w:val="18"/>
        </w:rPr>
        <w:t>2751</w:t>
      </w:r>
      <w:r>
        <w:rPr>
          <w:sz w:val="18"/>
          <w:szCs w:val="18"/>
        </w:rPr>
        <w:t>3</w:t>
      </w:r>
    </w:p>
    <w:p w14:paraId="5D9A1217" w14:textId="2E0D910A" w:rsidR="00B65B25" w:rsidRDefault="002932F2" w:rsidP="00B65B25">
      <w:pPr>
        <w:rPr>
          <w:sz w:val="18"/>
          <w:szCs w:val="18"/>
        </w:rPr>
      </w:pPr>
      <w:r>
        <w:rPr>
          <w:sz w:val="18"/>
          <w:szCs w:val="18"/>
        </w:rPr>
        <w:t>919-</w:t>
      </w:r>
      <w:r w:rsidR="00217A81">
        <w:rPr>
          <w:sz w:val="18"/>
          <w:szCs w:val="18"/>
        </w:rPr>
        <w:t>859</w:t>
      </w:r>
      <w:r w:rsidR="00BF073F">
        <w:rPr>
          <w:sz w:val="18"/>
          <w:szCs w:val="18"/>
        </w:rPr>
        <w:t>-</w:t>
      </w:r>
      <w:r w:rsidR="00217A81">
        <w:rPr>
          <w:sz w:val="18"/>
          <w:szCs w:val="18"/>
        </w:rPr>
        <w:t>7006</w:t>
      </w:r>
    </w:p>
    <w:p w14:paraId="5C82E7E8" w14:textId="2B0F1170" w:rsidR="00B65B25" w:rsidRPr="00B65B25" w:rsidRDefault="00B65B25" w:rsidP="00B65B25">
      <w:pPr>
        <w:rPr>
          <w:sz w:val="18"/>
          <w:szCs w:val="18"/>
        </w:rPr>
      </w:pPr>
      <w:r>
        <w:rPr>
          <w:sz w:val="18"/>
          <w:szCs w:val="18"/>
        </w:rPr>
        <w:t>www</w:t>
      </w:r>
      <w:r w:rsidR="00504FF5">
        <w:rPr>
          <w:sz w:val="18"/>
          <w:szCs w:val="18"/>
        </w:rPr>
        <w:t>.</w:t>
      </w:r>
      <w:r w:rsidR="00217A81">
        <w:rPr>
          <w:sz w:val="18"/>
          <w:szCs w:val="18"/>
        </w:rPr>
        <w:t>reedycreekdental.com</w:t>
      </w:r>
    </w:p>
    <w:p w14:paraId="7AB4D5F7" w14:textId="77777777" w:rsidR="00B65B25" w:rsidRPr="00B65B25" w:rsidRDefault="00B65B25" w:rsidP="00B65B25">
      <w:pPr>
        <w:rPr>
          <w:sz w:val="18"/>
          <w:szCs w:val="18"/>
        </w:rPr>
      </w:pPr>
      <w:r w:rsidRPr="00B65B25">
        <w:rPr>
          <w:sz w:val="18"/>
          <w:szCs w:val="18"/>
        </w:rPr>
        <w:t>For more information about HIPAA or to file a complaint, contact:</w:t>
      </w:r>
    </w:p>
    <w:p w14:paraId="06816E3A" w14:textId="77777777" w:rsidR="00B65B25" w:rsidRPr="00B65B25" w:rsidRDefault="00B65B25" w:rsidP="00B65B25">
      <w:pPr>
        <w:rPr>
          <w:sz w:val="18"/>
          <w:szCs w:val="18"/>
        </w:rPr>
      </w:pPr>
      <w:r w:rsidRPr="00B65B25">
        <w:rPr>
          <w:sz w:val="18"/>
          <w:szCs w:val="18"/>
        </w:rPr>
        <w:t>The U.S. Department of Health &amp; Human Services</w:t>
      </w:r>
    </w:p>
    <w:p w14:paraId="2E6E6689" w14:textId="77777777" w:rsidR="00B65B25" w:rsidRPr="00B65B25" w:rsidRDefault="00B65B25" w:rsidP="00B65B25">
      <w:pPr>
        <w:rPr>
          <w:sz w:val="18"/>
          <w:szCs w:val="18"/>
        </w:rPr>
      </w:pPr>
      <w:r w:rsidRPr="00B65B25">
        <w:rPr>
          <w:sz w:val="18"/>
          <w:szCs w:val="18"/>
        </w:rPr>
        <w:t>Office of Civil Rights</w:t>
      </w:r>
    </w:p>
    <w:p w14:paraId="5C6069D6" w14:textId="77777777" w:rsidR="00B65B25" w:rsidRPr="00B65B25" w:rsidRDefault="00B65B25" w:rsidP="00B65B25">
      <w:pPr>
        <w:rPr>
          <w:sz w:val="18"/>
          <w:szCs w:val="18"/>
        </w:rPr>
      </w:pPr>
      <w:r w:rsidRPr="00B65B25">
        <w:rPr>
          <w:sz w:val="18"/>
          <w:szCs w:val="18"/>
        </w:rPr>
        <w:t>200 Independence Ave. SW</w:t>
      </w:r>
    </w:p>
    <w:p w14:paraId="79C92F4C" w14:textId="77777777" w:rsidR="00B65B25" w:rsidRPr="00B65B25" w:rsidRDefault="00B65B25" w:rsidP="00B65B25">
      <w:pPr>
        <w:rPr>
          <w:sz w:val="18"/>
          <w:szCs w:val="18"/>
        </w:rPr>
      </w:pPr>
      <w:r w:rsidRPr="00B65B25">
        <w:rPr>
          <w:sz w:val="18"/>
          <w:szCs w:val="18"/>
        </w:rPr>
        <w:t>Washington, DC 20201</w:t>
      </w:r>
    </w:p>
    <w:p w14:paraId="362880C7" w14:textId="77777777" w:rsidR="00B65B25" w:rsidRPr="00B65B25" w:rsidRDefault="00B65B25" w:rsidP="00B65B25">
      <w:pPr>
        <w:rPr>
          <w:sz w:val="18"/>
          <w:szCs w:val="18"/>
        </w:rPr>
      </w:pPr>
      <w:r w:rsidRPr="00B65B25">
        <w:rPr>
          <w:sz w:val="18"/>
          <w:szCs w:val="18"/>
        </w:rPr>
        <w:t>(202) 619-0257 or Toll Free 1-877-696-6775</w:t>
      </w:r>
    </w:p>
    <w:p w14:paraId="383E9260" w14:textId="77777777" w:rsidR="00B65B25" w:rsidRDefault="00B65B25" w:rsidP="00B65B25">
      <w:pPr>
        <w:rPr>
          <w:sz w:val="20"/>
          <w:szCs w:val="20"/>
        </w:rPr>
        <w:sectPr w:rsidR="00B65B25" w:rsidSect="00B65B25">
          <w:type w:val="continuous"/>
          <w:pgSz w:w="12240" w:h="15840"/>
          <w:pgMar w:top="720" w:right="720" w:bottom="720" w:left="720" w:header="720" w:footer="720" w:gutter="0"/>
          <w:cols w:num="2" w:space="720"/>
          <w:docGrid w:linePitch="360"/>
        </w:sectPr>
      </w:pPr>
    </w:p>
    <w:p w14:paraId="4AE12A09" w14:textId="77777777" w:rsidR="00B65B25" w:rsidRPr="00B65B25" w:rsidRDefault="00B65B25" w:rsidP="00B65B25">
      <w:pPr>
        <w:rPr>
          <w:sz w:val="20"/>
          <w:szCs w:val="20"/>
        </w:rPr>
      </w:pPr>
    </w:p>
    <w:p w14:paraId="3B1669A5" w14:textId="77777777" w:rsidR="00B65B25" w:rsidRPr="00B65B25" w:rsidRDefault="00B65B25" w:rsidP="00B65B25">
      <w:pPr>
        <w:rPr>
          <w:sz w:val="20"/>
          <w:szCs w:val="20"/>
        </w:rPr>
      </w:pPr>
    </w:p>
    <w:p w14:paraId="333A1DC2" w14:textId="45951F34" w:rsidR="00B65B25" w:rsidRPr="00B65B25" w:rsidRDefault="00B65B25" w:rsidP="00B65B25">
      <w:pPr>
        <w:rPr>
          <w:sz w:val="20"/>
          <w:szCs w:val="20"/>
        </w:rPr>
      </w:pPr>
    </w:p>
    <w:sectPr w:rsidR="00B65B25" w:rsidRPr="00B65B25" w:rsidSect="00B65B2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964"/>
    <w:multiLevelType w:val="hybridMultilevel"/>
    <w:tmpl w:val="539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1B59"/>
    <w:multiLevelType w:val="hybridMultilevel"/>
    <w:tmpl w:val="A674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1196">
    <w:abstractNumId w:val="1"/>
  </w:num>
  <w:num w:numId="2" w16cid:durableId="112631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25"/>
    <w:rsid w:val="001A2006"/>
    <w:rsid w:val="00217A81"/>
    <w:rsid w:val="002932F2"/>
    <w:rsid w:val="004C204D"/>
    <w:rsid w:val="00504FF5"/>
    <w:rsid w:val="00795C36"/>
    <w:rsid w:val="00B65B25"/>
    <w:rsid w:val="00BF073F"/>
    <w:rsid w:val="00CD6378"/>
    <w:rsid w:val="00F3022F"/>
    <w:rsid w:val="00FE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4FA1"/>
  <w15:chartTrackingRefBased/>
  <w15:docId w15:val="{AB02D7F6-9134-A640-9BC9-979A396C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25"/>
    <w:rPr>
      <w:rFonts w:eastAsiaTheme="majorEastAsia" w:cstheme="majorBidi"/>
      <w:color w:val="272727" w:themeColor="text1" w:themeTint="D8"/>
    </w:rPr>
  </w:style>
  <w:style w:type="paragraph" w:styleId="Title">
    <w:name w:val="Title"/>
    <w:basedOn w:val="Normal"/>
    <w:next w:val="Normal"/>
    <w:link w:val="TitleChar"/>
    <w:uiPriority w:val="10"/>
    <w:qFormat/>
    <w:rsid w:val="00B65B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B25"/>
    <w:rPr>
      <w:i/>
      <w:iCs/>
      <w:color w:val="404040" w:themeColor="text1" w:themeTint="BF"/>
    </w:rPr>
  </w:style>
  <w:style w:type="paragraph" w:styleId="ListParagraph">
    <w:name w:val="List Paragraph"/>
    <w:basedOn w:val="Normal"/>
    <w:uiPriority w:val="34"/>
    <w:qFormat/>
    <w:rsid w:val="00B65B25"/>
    <w:pPr>
      <w:ind w:left="720"/>
      <w:contextualSpacing/>
    </w:pPr>
  </w:style>
  <w:style w:type="character" w:styleId="IntenseEmphasis">
    <w:name w:val="Intense Emphasis"/>
    <w:basedOn w:val="DefaultParagraphFont"/>
    <w:uiPriority w:val="21"/>
    <w:qFormat/>
    <w:rsid w:val="00B65B25"/>
    <w:rPr>
      <w:i/>
      <w:iCs/>
      <w:color w:val="0F4761" w:themeColor="accent1" w:themeShade="BF"/>
    </w:rPr>
  </w:style>
  <w:style w:type="paragraph" w:styleId="IntenseQuote">
    <w:name w:val="Intense Quote"/>
    <w:basedOn w:val="Normal"/>
    <w:next w:val="Normal"/>
    <w:link w:val="IntenseQuoteChar"/>
    <w:uiPriority w:val="30"/>
    <w:qFormat/>
    <w:rsid w:val="00B65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25"/>
    <w:rPr>
      <w:i/>
      <w:iCs/>
      <w:color w:val="0F4761" w:themeColor="accent1" w:themeShade="BF"/>
    </w:rPr>
  </w:style>
  <w:style w:type="character" w:styleId="IntenseReference">
    <w:name w:val="Intense Reference"/>
    <w:basedOn w:val="DefaultParagraphFont"/>
    <w:uiPriority w:val="32"/>
    <w:qFormat/>
    <w:rsid w:val="00B65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Debin Warren</dc:creator>
  <cp:keywords/>
  <dc:description/>
  <cp:lastModifiedBy>Debin Warren</cp:lastModifiedBy>
  <cp:revision>3</cp:revision>
  <dcterms:created xsi:type="dcterms:W3CDTF">2024-06-14T17:25:00Z</dcterms:created>
  <dcterms:modified xsi:type="dcterms:W3CDTF">2024-06-14T22:05:00Z</dcterms:modified>
</cp:coreProperties>
</file>